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89664F" w:rsidRDefault="001F1656" w:rsidP="00372179">
      <w:pPr>
        <w:pStyle w:val="berschrift2"/>
        <w:rPr>
          <w:lang w:val="de-DE"/>
        </w:rPr>
      </w:pPr>
      <w:r w:rsidRPr="0089664F">
        <w:rPr>
          <w:lang w:val="de-DE"/>
        </w:rPr>
        <w:t>Vorschau AFI-Barometer</w:t>
      </w:r>
      <w:r w:rsidR="00B46885" w:rsidRPr="0089664F">
        <w:rPr>
          <w:lang w:val="de-DE"/>
        </w:rPr>
        <w:t xml:space="preserve"> – Herbst 2016</w:t>
      </w:r>
    </w:p>
    <w:p w:rsidR="00F3355E" w:rsidRDefault="00F3355E" w:rsidP="00135B89">
      <w:pPr>
        <w:pStyle w:val="berschrift1"/>
        <w:rPr>
          <w:lang w:val="de-DE"/>
        </w:rPr>
      </w:pPr>
    </w:p>
    <w:p w:rsidR="001F1656" w:rsidRPr="0089664F" w:rsidRDefault="001F1656" w:rsidP="00135B89">
      <w:pPr>
        <w:pStyle w:val="berschrift1"/>
        <w:rPr>
          <w:lang w:val="de-DE"/>
        </w:rPr>
      </w:pPr>
      <w:r w:rsidRPr="0089664F">
        <w:rPr>
          <w:lang w:val="de-DE"/>
        </w:rPr>
        <w:t>Altersteilzeit: 3 von 4 Südtiroler Arbeitnehmer</w:t>
      </w:r>
      <w:r w:rsidR="00F3355E">
        <w:rPr>
          <w:lang w:val="de-DE"/>
        </w:rPr>
        <w:t>n</w:t>
      </w:r>
      <w:r w:rsidRPr="0089664F">
        <w:rPr>
          <w:lang w:val="de-DE"/>
        </w:rPr>
        <w:t xml:space="preserve"> </w:t>
      </w:r>
      <w:r w:rsidR="00DE11E6" w:rsidRPr="0089664F">
        <w:rPr>
          <w:lang w:val="de-DE"/>
        </w:rPr>
        <w:t>sehen das positiv</w:t>
      </w:r>
    </w:p>
    <w:p w:rsidR="00BC4E48" w:rsidRPr="0089664F" w:rsidRDefault="00BC4E48" w:rsidP="00143B11">
      <w:pPr>
        <w:pStyle w:val="Untertitel"/>
        <w:rPr>
          <w:lang w:val="de-DE"/>
        </w:rPr>
      </w:pPr>
      <w:r w:rsidRPr="0089664F">
        <w:rPr>
          <w:lang w:val="de-DE"/>
        </w:rPr>
        <w:t>Die letzten drei Jahre vor Renteneintritt etwas kürzer treten</w:t>
      </w:r>
      <w:r w:rsidR="004745FB" w:rsidRPr="0089664F">
        <w:rPr>
          <w:lang w:val="de-DE"/>
        </w:rPr>
        <w:t xml:space="preserve">: </w:t>
      </w:r>
      <w:r w:rsidR="00F018F0">
        <w:rPr>
          <w:lang w:val="de-DE"/>
        </w:rPr>
        <w:t>D</w:t>
      </w:r>
      <w:r w:rsidR="004745FB" w:rsidRPr="0089664F">
        <w:rPr>
          <w:lang w:val="de-DE"/>
        </w:rPr>
        <w:t>rei von vier</w:t>
      </w:r>
      <w:r w:rsidRPr="0089664F">
        <w:rPr>
          <w:lang w:val="de-DE"/>
        </w:rPr>
        <w:t xml:space="preserve"> Südtiroler Arbeitnehmer</w:t>
      </w:r>
      <w:r w:rsidR="00F3355E">
        <w:rPr>
          <w:lang w:val="de-DE"/>
        </w:rPr>
        <w:t>n</w:t>
      </w:r>
      <w:r w:rsidRPr="0089664F">
        <w:rPr>
          <w:lang w:val="de-DE"/>
        </w:rPr>
        <w:t xml:space="preserve"> können sich das vorstellen. </w:t>
      </w:r>
      <w:r w:rsidR="004D51F0">
        <w:rPr>
          <w:lang w:val="de-DE"/>
        </w:rPr>
        <w:t>Dies zeigt eine Vorschau auf die</w:t>
      </w:r>
      <w:r w:rsidR="004D51F0" w:rsidRPr="004D51F0">
        <w:rPr>
          <w:lang w:val="de-DE"/>
        </w:rPr>
        <w:t xml:space="preserve"> aktuellen </w:t>
      </w:r>
      <w:r w:rsidR="004D51F0">
        <w:rPr>
          <w:lang w:val="de-DE"/>
        </w:rPr>
        <w:t xml:space="preserve">Ergebnisse der </w:t>
      </w:r>
      <w:r w:rsidR="004D51F0" w:rsidRPr="004D51F0">
        <w:rPr>
          <w:lang w:val="de-DE"/>
        </w:rPr>
        <w:t xml:space="preserve">Herbst-Umfrage </w:t>
      </w:r>
      <w:r w:rsidR="004D51F0">
        <w:rPr>
          <w:lang w:val="de-DE"/>
        </w:rPr>
        <w:t>des</w:t>
      </w:r>
      <w:r w:rsidR="004D51F0" w:rsidRPr="004D51F0">
        <w:rPr>
          <w:lang w:val="de-DE"/>
        </w:rPr>
        <w:t xml:space="preserve"> AFI-Barometer</w:t>
      </w:r>
      <w:r w:rsidR="004D51F0">
        <w:rPr>
          <w:lang w:val="de-DE"/>
        </w:rPr>
        <w:t>s.</w:t>
      </w:r>
      <w:r w:rsidR="004D51F0" w:rsidRPr="004D51F0">
        <w:rPr>
          <w:lang w:val="de-DE"/>
        </w:rPr>
        <w:t xml:space="preserve"> </w:t>
      </w:r>
      <w:r w:rsidRPr="0089664F">
        <w:rPr>
          <w:lang w:val="de-DE"/>
        </w:rPr>
        <w:t xml:space="preserve">„Es ist wichtig, dass der </w:t>
      </w:r>
      <w:r w:rsidR="00F018F0" w:rsidRPr="0089664F">
        <w:rPr>
          <w:lang w:val="de-DE"/>
        </w:rPr>
        <w:t>Gesetzgeber</w:t>
      </w:r>
      <w:r w:rsidR="00F018F0">
        <w:rPr>
          <w:lang w:val="de-DE"/>
        </w:rPr>
        <w:t xml:space="preserve"> die Möglichkeit eines soften Ausstiegs </w:t>
      </w:r>
      <w:r w:rsidRPr="0089664F">
        <w:rPr>
          <w:lang w:val="de-DE"/>
        </w:rPr>
        <w:t xml:space="preserve">aus dem Erwerbsleben </w:t>
      </w:r>
      <w:r w:rsidR="00F018F0">
        <w:rPr>
          <w:lang w:val="de-DE"/>
        </w:rPr>
        <w:t>schafft</w:t>
      </w:r>
      <w:r w:rsidRPr="0089664F">
        <w:rPr>
          <w:lang w:val="de-DE"/>
        </w:rPr>
        <w:t>“, betont AFI-Präsident Toni Serafini. „Für Berufe mit hoher körperlicher und beruflicher Belastung ist es geradezu ein Muss“.</w:t>
      </w:r>
    </w:p>
    <w:p w:rsidR="0062383F" w:rsidRPr="0089664F" w:rsidRDefault="0062383F" w:rsidP="0062383F">
      <w:pPr>
        <w:rPr>
          <w:rFonts w:ascii="Source Sans Pro" w:hAnsi="Source Sans Pro"/>
          <w:color w:val="000000" w:themeColor="text1"/>
          <w:lang w:val="de-DE"/>
        </w:rPr>
      </w:pPr>
    </w:p>
    <w:p w:rsidR="001F1656" w:rsidRPr="0089664F" w:rsidRDefault="001F1656" w:rsidP="00143B11">
      <w:pPr>
        <w:rPr>
          <w:rFonts w:ascii="Source Sans Pro" w:hAnsi="Source Sans Pro"/>
          <w:color w:val="000000" w:themeColor="text1"/>
          <w:lang w:val="de-DE"/>
        </w:rPr>
      </w:pPr>
      <w:r w:rsidRPr="0089664F">
        <w:rPr>
          <w:rFonts w:ascii="Source Sans Pro" w:hAnsi="Source Sans Pro"/>
          <w:color w:val="000000" w:themeColor="text1"/>
          <w:lang w:val="de-DE"/>
        </w:rPr>
        <w:t xml:space="preserve">Altersteilzeit, das bedeutet, die letzten Jahre vor Renteneintritt </w:t>
      </w:r>
      <w:r w:rsidR="003B7A4E" w:rsidRPr="0089664F">
        <w:rPr>
          <w:rFonts w:ascii="Source Sans Pro" w:hAnsi="Source Sans Pro"/>
          <w:color w:val="000000" w:themeColor="text1"/>
          <w:lang w:val="de-DE"/>
        </w:rPr>
        <w:t xml:space="preserve">auf Teilzeit umzustellen und </w:t>
      </w:r>
      <w:r w:rsidRPr="0089664F">
        <w:rPr>
          <w:rFonts w:ascii="Source Sans Pro" w:hAnsi="Source Sans Pro"/>
          <w:color w:val="000000" w:themeColor="text1"/>
          <w:lang w:val="de-DE"/>
        </w:rPr>
        <w:t>etwas kürzer zu treten. I</w:t>
      </w:r>
      <w:r w:rsidR="003B7A4E">
        <w:rPr>
          <w:rFonts w:ascii="Source Sans Pro" w:hAnsi="Source Sans Pro"/>
          <w:color w:val="000000" w:themeColor="text1"/>
          <w:lang w:val="de-DE"/>
        </w:rPr>
        <w:t>n de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r </w:t>
      </w:r>
      <w:r w:rsidR="003B7A4E">
        <w:rPr>
          <w:rFonts w:ascii="Source Sans Pro" w:hAnsi="Source Sans Pro"/>
          <w:color w:val="000000" w:themeColor="text1"/>
          <w:lang w:val="de-DE"/>
        </w:rPr>
        <w:t>aktuellen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F018F0">
        <w:rPr>
          <w:rFonts w:ascii="Source Sans Pro" w:hAnsi="Source Sans Pro"/>
          <w:color w:val="000000" w:themeColor="text1"/>
          <w:lang w:val="de-DE"/>
        </w:rPr>
        <w:t>Herbst-</w:t>
      </w:r>
      <w:r w:rsidRPr="0089664F">
        <w:rPr>
          <w:rFonts w:ascii="Source Sans Pro" w:hAnsi="Source Sans Pro"/>
          <w:color w:val="000000" w:themeColor="text1"/>
          <w:lang w:val="de-DE"/>
        </w:rPr>
        <w:t>Umfrage des AFI-Barometers wollt</w:t>
      </w:r>
      <w:r w:rsidR="006053BF" w:rsidRPr="0089664F">
        <w:rPr>
          <w:rFonts w:ascii="Source Sans Pro" w:hAnsi="Source Sans Pro"/>
          <w:color w:val="000000" w:themeColor="text1"/>
          <w:lang w:val="de-DE"/>
        </w:rPr>
        <w:t>e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das A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rbeitsförderungsinstitut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von Südtirols Arbeitnehmern wissen,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>was sie davon halten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. Das Hauptergebnis: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D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>rei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von 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>vier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Südtiroler Arbeitnehmer</w:t>
      </w:r>
      <w:r w:rsidR="00F3355E">
        <w:rPr>
          <w:rFonts w:ascii="Source Sans Pro" w:hAnsi="Source Sans Pro"/>
          <w:color w:val="000000" w:themeColor="text1"/>
          <w:lang w:val="de-DE"/>
        </w:rPr>
        <w:t>n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F018F0">
        <w:rPr>
          <w:rFonts w:ascii="Source Sans Pro" w:hAnsi="Source Sans Pro"/>
          <w:color w:val="000000" w:themeColor="text1"/>
          <w:lang w:val="de-DE"/>
        </w:rPr>
        <w:t>finden das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F018F0">
        <w:rPr>
          <w:rFonts w:ascii="Source Sans Pro" w:hAnsi="Source Sans Pro"/>
          <w:color w:val="000000" w:themeColor="text1"/>
          <w:lang w:val="de-DE"/>
        </w:rPr>
        <w:t xml:space="preserve">im Prinzip 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eine gute Sache </w:t>
      </w:r>
      <w:r w:rsidR="00101A7E">
        <w:rPr>
          <w:rFonts w:ascii="Source Sans Pro" w:hAnsi="Source Sans Pro"/>
          <w:color w:val="000000" w:themeColor="text1"/>
          <w:lang w:val="de-DE"/>
        </w:rPr>
        <w:t xml:space="preserve">und </w:t>
      </w:r>
      <w:r w:rsidR="00F018F0" w:rsidRPr="0089664F">
        <w:rPr>
          <w:rFonts w:ascii="Source Sans Pro" w:hAnsi="Source Sans Pro"/>
          <w:color w:val="000000" w:themeColor="text1"/>
          <w:lang w:val="de-DE"/>
        </w:rPr>
        <w:t xml:space="preserve">können 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sich durchaus vorstellen, </w:t>
      </w:r>
      <w:r w:rsidR="00F018F0">
        <w:rPr>
          <w:rFonts w:ascii="Source Sans Pro" w:hAnsi="Source Sans Pro"/>
          <w:color w:val="000000" w:themeColor="text1"/>
          <w:lang w:val="de-DE"/>
        </w:rPr>
        <w:t xml:space="preserve">von </w:t>
      </w:r>
      <w:r w:rsidRPr="0089664F">
        <w:rPr>
          <w:rFonts w:ascii="Source Sans Pro" w:hAnsi="Source Sans Pro"/>
          <w:color w:val="000000" w:themeColor="text1"/>
          <w:lang w:val="de-DE"/>
        </w:rPr>
        <w:t>diese</w:t>
      </w:r>
      <w:r w:rsidR="00F018F0">
        <w:rPr>
          <w:rFonts w:ascii="Source Sans Pro" w:hAnsi="Source Sans Pro"/>
          <w:color w:val="000000" w:themeColor="text1"/>
          <w:lang w:val="de-DE"/>
        </w:rPr>
        <w:t>r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F018F0">
        <w:rPr>
          <w:rFonts w:ascii="Source Sans Pro" w:hAnsi="Source Sans Pro"/>
          <w:color w:val="000000" w:themeColor="text1"/>
          <w:lang w:val="de-DE"/>
        </w:rPr>
        <w:t>Möglichkeit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F018F0">
        <w:rPr>
          <w:rFonts w:ascii="Source Sans Pro" w:hAnsi="Source Sans Pro"/>
          <w:color w:val="000000" w:themeColor="text1"/>
          <w:lang w:val="de-DE"/>
        </w:rPr>
        <w:t>Gebrauch zu machen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, sobald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sie vor </w:t>
      </w:r>
      <w:r w:rsidR="00101A7E">
        <w:rPr>
          <w:rFonts w:ascii="Source Sans Pro" w:hAnsi="Source Sans Pro"/>
          <w:color w:val="000000" w:themeColor="text1"/>
          <w:lang w:val="de-DE"/>
        </w:rPr>
        <w:t>dieser Entscheidung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 stehen</w:t>
      </w:r>
      <w:r w:rsidRPr="0089664F">
        <w:rPr>
          <w:rFonts w:ascii="Source Sans Pro" w:hAnsi="Source Sans Pro"/>
          <w:color w:val="000000" w:themeColor="text1"/>
          <w:lang w:val="de-DE"/>
        </w:rPr>
        <w:t>.</w:t>
      </w:r>
    </w:p>
    <w:p w:rsidR="001F1656" w:rsidRPr="0089664F" w:rsidRDefault="001F1656" w:rsidP="00143B11">
      <w:pPr>
        <w:rPr>
          <w:rFonts w:ascii="Source Sans Pro" w:hAnsi="Source Sans Pro"/>
          <w:color w:val="000000" w:themeColor="text1"/>
          <w:lang w:val="de-DE"/>
        </w:rPr>
      </w:pPr>
    </w:p>
    <w:p w:rsidR="001F1656" w:rsidRPr="0089664F" w:rsidRDefault="004D51F0" w:rsidP="00143B11">
      <w:pPr>
        <w:rPr>
          <w:rFonts w:ascii="Source Sans Pro" w:hAnsi="Source Sans Pro"/>
          <w:b/>
          <w:color w:val="2A5EAD" w:themeColor="accent1"/>
          <w:szCs w:val="22"/>
          <w:lang w:val="de-DE"/>
        </w:rPr>
      </w:pPr>
      <w:r>
        <w:rPr>
          <w:rFonts w:ascii="Source Sans Pro" w:hAnsi="Source Sans Pro"/>
          <w:b/>
          <w:color w:val="2A5EAD" w:themeColor="accent1"/>
          <w:szCs w:val="22"/>
          <w:lang w:val="de-DE"/>
        </w:rPr>
        <w:t>Das „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Pro</w:t>
      </w:r>
      <w:r>
        <w:rPr>
          <w:rFonts w:ascii="Source Sans Pro" w:hAnsi="Source Sans Pro"/>
          <w:b/>
          <w:color w:val="2A5EAD" w:themeColor="accent1"/>
          <w:szCs w:val="22"/>
          <w:lang w:val="de-DE"/>
        </w:rPr>
        <w:t>“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: </w:t>
      </w:r>
      <w:r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Mehr 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Lebensqualität</w:t>
      </w:r>
      <w:r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und 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Chancen für J</w:t>
      </w:r>
      <w:r>
        <w:rPr>
          <w:rFonts w:ascii="Source Sans Pro" w:hAnsi="Source Sans Pro"/>
          <w:b/>
          <w:color w:val="2A5EAD" w:themeColor="accent1"/>
          <w:szCs w:val="22"/>
          <w:lang w:val="de-DE"/>
        </w:rPr>
        <w:t>üngere</w:t>
      </w:r>
    </w:p>
    <w:p w:rsidR="001F1656" w:rsidRPr="0089664F" w:rsidRDefault="001F1656" w:rsidP="00143B11">
      <w:pPr>
        <w:rPr>
          <w:rFonts w:ascii="Source Sans Pro" w:hAnsi="Source Sans Pro"/>
          <w:color w:val="000000" w:themeColor="text1"/>
          <w:lang w:val="de-DE"/>
        </w:rPr>
      </w:pPr>
      <w:r w:rsidRPr="0089664F">
        <w:rPr>
          <w:rFonts w:ascii="Source Sans Pro" w:hAnsi="Source Sans Pro"/>
          <w:color w:val="000000" w:themeColor="text1"/>
          <w:lang w:val="de-DE"/>
        </w:rPr>
        <w:t xml:space="preserve">„Das Leben genießen, solange man noch bei </w:t>
      </w:r>
      <w:r w:rsidR="00F018F0">
        <w:rPr>
          <w:rFonts w:ascii="Source Sans Pro" w:hAnsi="Source Sans Pro"/>
          <w:color w:val="000000" w:themeColor="text1"/>
          <w:lang w:val="de-DE"/>
        </w:rPr>
        <w:t xml:space="preserve">guter </w:t>
      </w:r>
      <w:r w:rsidRPr="0089664F">
        <w:rPr>
          <w:rFonts w:ascii="Source Sans Pro" w:hAnsi="Source Sans Pro"/>
          <w:color w:val="000000" w:themeColor="text1"/>
          <w:lang w:val="de-DE"/>
        </w:rPr>
        <w:t>Gesundheit ist“, wird von jenen, die mit „Ja“ antworte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n</w:t>
      </w:r>
      <w:r w:rsidR="006053BF" w:rsidRPr="0089664F">
        <w:rPr>
          <w:rFonts w:ascii="Source Sans Pro" w:hAnsi="Source Sans Pro"/>
          <w:color w:val="000000" w:themeColor="text1"/>
          <w:lang w:val="de-DE"/>
        </w:rPr>
        <w:t xml:space="preserve">, 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 xml:space="preserve">als </w:t>
      </w:r>
      <w:r w:rsidR="006053BF" w:rsidRPr="0089664F">
        <w:rPr>
          <w:rFonts w:ascii="Source Sans Pro" w:hAnsi="Source Sans Pro"/>
          <w:color w:val="000000" w:themeColor="text1"/>
          <w:lang w:val="de-DE"/>
        </w:rPr>
        <w:t>wichtigste</w:t>
      </w:r>
      <w:r w:rsidR="00F018F0">
        <w:rPr>
          <w:rFonts w:ascii="Source Sans Pro" w:hAnsi="Source Sans Pro"/>
          <w:color w:val="000000" w:themeColor="text1"/>
          <w:lang w:val="de-DE"/>
        </w:rPr>
        <w:t>r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Grund angeführt, warum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sie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101A7E">
        <w:rPr>
          <w:rFonts w:ascii="Source Sans Pro" w:hAnsi="Source Sans Pro"/>
          <w:color w:val="000000" w:themeColor="text1"/>
          <w:lang w:val="de-DE"/>
        </w:rPr>
        <w:t xml:space="preserve">sich für </w:t>
      </w:r>
      <w:r w:rsidR="00F018F0">
        <w:rPr>
          <w:rFonts w:ascii="Source Sans Pro" w:hAnsi="Source Sans Pro"/>
          <w:color w:val="000000" w:themeColor="text1"/>
          <w:lang w:val="de-DE"/>
        </w:rPr>
        <w:t xml:space="preserve">Altersteilzeit </w:t>
      </w:r>
      <w:r w:rsidR="00101A7E">
        <w:rPr>
          <w:rFonts w:ascii="Source Sans Pro" w:hAnsi="Source Sans Pro"/>
          <w:color w:val="000000" w:themeColor="text1"/>
          <w:lang w:val="de-DE"/>
        </w:rPr>
        <w:t>entscheiden:</w:t>
      </w:r>
      <w:r w:rsidR="00F018F0">
        <w:rPr>
          <w:rFonts w:ascii="Source Sans Pro" w:hAnsi="Source Sans Pro"/>
          <w:color w:val="000000" w:themeColor="text1"/>
          <w:lang w:val="de-DE"/>
        </w:rPr>
        <w:t xml:space="preserve"> 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 xml:space="preserve">96% stimmen dieser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Aussage</w:t>
      </w:r>
      <w:r w:rsidR="00F018F0">
        <w:rPr>
          <w:rFonts w:ascii="Source Sans Pro" w:hAnsi="Source Sans Pro"/>
          <w:color w:val="000000" w:themeColor="text1"/>
          <w:lang w:val="de-DE"/>
        </w:rPr>
        <w:t xml:space="preserve"> „sehr“ oder „eher“ zu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. </w:t>
      </w:r>
      <w:r w:rsidR="006053BF" w:rsidRPr="0089664F">
        <w:rPr>
          <w:rFonts w:ascii="Source Sans Pro" w:hAnsi="Source Sans Pro"/>
          <w:color w:val="000000" w:themeColor="text1"/>
          <w:lang w:val="de-DE"/>
        </w:rPr>
        <w:t xml:space="preserve">Viele 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 xml:space="preserve">möchten aber auch Jüngeren Platz machen und sehen ihre Entscheidung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in Zusammenhang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 xml:space="preserve"> mit </w:t>
      </w:r>
      <w:r w:rsidRPr="0089664F">
        <w:rPr>
          <w:rFonts w:ascii="Source Sans Pro" w:hAnsi="Source Sans Pro"/>
          <w:color w:val="000000" w:themeColor="text1"/>
          <w:lang w:val="de-DE"/>
        </w:rPr>
        <w:t>der Schaffung von Arbeitsplätzen für Jugendliche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 xml:space="preserve"> (81%)</w:t>
      </w:r>
      <w:r w:rsidRPr="0089664F">
        <w:rPr>
          <w:rFonts w:ascii="Source Sans Pro" w:hAnsi="Source Sans Pro"/>
          <w:color w:val="000000" w:themeColor="text1"/>
          <w:lang w:val="de-DE"/>
        </w:rPr>
        <w:t>.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 xml:space="preserve"> Als interessante 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Möglichkeit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>, um Enkelkinder oder pflegebedürftige Angehörige zu betreuen, sehen es immerhin 75%. Andere wieder glauben, dass das „Kürzertreten“ neue Ideen im Betrieb fördere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 xml:space="preserve"> (70%)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 xml:space="preserve">. </w:t>
      </w:r>
      <w:r w:rsidR="00A81121">
        <w:rPr>
          <w:rFonts w:ascii="Source Sans Pro" w:hAnsi="Source Sans Pro"/>
          <w:color w:val="000000" w:themeColor="text1"/>
          <w:lang w:val="de-DE"/>
        </w:rPr>
        <w:t>A</w:t>
      </w:r>
      <w:r w:rsidR="00A81121" w:rsidRPr="0089664F">
        <w:rPr>
          <w:rFonts w:ascii="Source Sans Pro" w:hAnsi="Source Sans Pro"/>
          <w:color w:val="000000" w:themeColor="text1"/>
          <w:lang w:val="de-DE"/>
        </w:rPr>
        <w:t xml:space="preserve">bnehmende Leistungsfähigkeit </w:t>
      </w:r>
      <w:r w:rsidR="009150E1">
        <w:rPr>
          <w:rFonts w:ascii="Source Sans Pro" w:hAnsi="Source Sans Pro"/>
          <w:color w:val="000000" w:themeColor="text1"/>
          <w:lang w:val="de-DE"/>
        </w:rPr>
        <w:t>oder</w:t>
      </w:r>
      <w:r w:rsidR="00A81121" w:rsidRPr="0089664F">
        <w:rPr>
          <w:rFonts w:ascii="Source Sans Pro" w:hAnsi="Source Sans Pro"/>
          <w:color w:val="000000" w:themeColor="text1"/>
          <w:lang w:val="de-DE"/>
        </w:rPr>
        <w:t xml:space="preserve"> Leistungsdruck</w:t>
      </w:r>
      <w:r w:rsidR="009150E1">
        <w:rPr>
          <w:rFonts w:ascii="Source Sans Pro" w:hAnsi="Source Sans Pro"/>
          <w:color w:val="000000" w:themeColor="text1"/>
          <w:lang w:val="de-DE"/>
        </w:rPr>
        <w:t xml:space="preserve">, der gegenüber </w:t>
      </w:r>
      <w:r w:rsidR="00A81121">
        <w:rPr>
          <w:rFonts w:ascii="Source Sans Pro" w:hAnsi="Source Sans Pro"/>
          <w:color w:val="000000" w:themeColor="text1"/>
          <w:lang w:val="de-DE"/>
        </w:rPr>
        <w:t>jüngeren</w:t>
      </w:r>
      <w:r w:rsidR="00A81121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A81121">
        <w:rPr>
          <w:rFonts w:ascii="Source Sans Pro" w:hAnsi="Source Sans Pro"/>
          <w:color w:val="000000" w:themeColor="text1"/>
          <w:lang w:val="de-DE"/>
        </w:rPr>
        <w:t>Mitarbeitern</w:t>
      </w:r>
      <w:r w:rsidR="009150E1">
        <w:rPr>
          <w:rFonts w:ascii="Source Sans Pro" w:hAnsi="Source Sans Pro"/>
          <w:color w:val="000000" w:themeColor="text1"/>
          <w:lang w:val="de-DE"/>
        </w:rPr>
        <w:t xml:space="preserve"> entsteht,</w:t>
      </w:r>
      <w:r w:rsidR="00A81121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9150E1">
        <w:rPr>
          <w:rFonts w:ascii="Source Sans Pro" w:hAnsi="Source Sans Pro"/>
          <w:color w:val="000000" w:themeColor="text1"/>
          <w:lang w:val="de-DE"/>
        </w:rPr>
        <w:t>sind</w:t>
      </w:r>
      <w:r w:rsidR="00A81121">
        <w:rPr>
          <w:rFonts w:ascii="Source Sans Pro" w:hAnsi="Source Sans Pro"/>
          <w:color w:val="000000" w:themeColor="text1"/>
          <w:lang w:val="de-DE"/>
        </w:rPr>
        <w:t xml:space="preserve"> gar n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icht so </w:t>
      </w:r>
      <w:r w:rsidR="00101A7E">
        <w:rPr>
          <w:rFonts w:ascii="Source Sans Pro" w:hAnsi="Source Sans Pro"/>
          <w:color w:val="000000" w:themeColor="text1"/>
          <w:lang w:val="de-DE"/>
        </w:rPr>
        <w:t>maßgebend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A81121">
        <w:rPr>
          <w:rFonts w:ascii="Source Sans Pro" w:hAnsi="Source Sans Pro"/>
          <w:color w:val="000000" w:themeColor="text1"/>
          <w:lang w:val="de-DE"/>
        </w:rPr>
        <w:t>für die Entscheidung</w:t>
      </w:r>
      <w:r w:rsidR="009150E1">
        <w:rPr>
          <w:rFonts w:ascii="Source Sans Pro" w:hAnsi="Source Sans Pro"/>
          <w:color w:val="000000" w:themeColor="text1"/>
          <w:lang w:val="de-DE"/>
        </w:rPr>
        <w:t>, Altersteilzeit zu wählen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DE11E6" w:rsidRPr="0089664F">
        <w:rPr>
          <w:rFonts w:ascii="Source Sans Pro" w:hAnsi="Source Sans Pro"/>
          <w:color w:val="000000" w:themeColor="text1"/>
          <w:lang w:val="de-DE"/>
        </w:rPr>
        <w:t>(60%).</w:t>
      </w:r>
    </w:p>
    <w:p w:rsidR="001F1656" w:rsidRPr="0089664F" w:rsidRDefault="001F1656" w:rsidP="00143B11">
      <w:pPr>
        <w:rPr>
          <w:rFonts w:ascii="Source Sans Pro" w:hAnsi="Source Sans Pro"/>
          <w:color w:val="000000" w:themeColor="text1"/>
          <w:lang w:val="de-DE"/>
        </w:rPr>
      </w:pPr>
    </w:p>
    <w:p w:rsidR="001F1656" w:rsidRPr="0089664F" w:rsidRDefault="004D51F0" w:rsidP="00143B11">
      <w:pPr>
        <w:rPr>
          <w:rFonts w:ascii="Source Sans Pro" w:hAnsi="Source Sans Pro"/>
          <w:b/>
          <w:color w:val="2A5EAD" w:themeColor="accent1"/>
          <w:szCs w:val="22"/>
          <w:lang w:val="de-DE"/>
        </w:rPr>
      </w:pPr>
      <w:r>
        <w:rPr>
          <w:rFonts w:ascii="Source Sans Pro" w:hAnsi="Source Sans Pro"/>
          <w:b/>
          <w:color w:val="2A5EAD" w:themeColor="accent1"/>
          <w:szCs w:val="22"/>
          <w:lang w:val="de-DE"/>
        </w:rPr>
        <w:t>Das „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Contra</w:t>
      </w:r>
      <w:r>
        <w:rPr>
          <w:rFonts w:ascii="Source Sans Pro" w:hAnsi="Source Sans Pro"/>
          <w:b/>
          <w:color w:val="2A5EAD" w:themeColor="accent1"/>
          <w:szCs w:val="22"/>
          <w:lang w:val="de-DE"/>
        </w:rPr>
        <w:t>“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: Kollegen sind wichtig</w:t>
      </w:r>
      <w:r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und der</w:t>
      </w:r>
      <w:r w:rsidR="001F1656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Einkommensverlust </w:t>
      </w:r>
      <w:r w:rsidR="0071340F">
        <w:rPr>
          <w:rFonts w:ascii="Source Sans Pro" w:hAnsi="Source Sans Pro"/>
          <w:b/>
          <w:color w:val="2A5EAD" w:themeColor="accent1"/>
          <w:szCs w:val="22"/>
          <w:lang w:val="de-DE"/>
        </w:rPr>
        <w:t>zählt</w:t>
      </w:r>
    </w:p>
    <w:p w:rsidR="00BC4E48" w:rsidRPr="0089664F" w:rsidRDefault="00DE11E6" w:rsidP="00143B11">
      <w:pPr>
        <w:rPr>
          <w:rFonts w:ascii="Source Sans Pro" w:hAnsi="Source Sans Pro"/>
          <w:color w:val="000000" w:themeColor="text1"/>
          <w:lang w:val="de-DE"/>
        </w:rPr>
      </w:pPr>
      <w:r w:rsidRPr="0089664F">
        <w:rPr>
          <w:rFonts w:ascii="Source Sans Pro" w:hAnsi="Source Sans Pro"/>
          <w:color w:val="000000" w:themeColor="text1"/>
          <w:lang w:val="de-DE"/>
        </w:rPr>
        <w:t xml:space="preserve">Immerhin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jeder </w:t>
      </w:r>
      <w:proofErr w:type="gramStart"/>
      <w:r w:rsidR="009D22FA">
        <w:rPr>
          <w:rFonts w:ascii="Source Sans Pro" w:hAnsi="Source Sans Pro"/>
          <w:color w:val="000000" w:themeColor="text1"/>
          <w:lang w:val="de-DE"/>
        </w:rPr>
        <w:t>vierte</w:t>
      </w:r>
      <w:proofErr w:type="gramEnd"/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 Südtiroler Arbeitnehm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er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 gibt an, dass er die letzten drei Jahre vor Renteneintritt nicht </w:t>
      </w:r>
      <w:r w:rsidR="00101A7E">
        <w:rPr>
          <w:rFonts w:ascii="Source Sans Pro" w:hAnsi="Source Sans Pro"/>
          <w:color w:val="000000" w:themeColor="text1"/>
          <w:lang w:val="de-DE"/>
        </w:rPr>
        <w:t xml:space="preserve">auf 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Teilzeit </w:t>
      </w:r>
      <w:r w:rsidR="00404460">
        <w:rPr>
          <w:rFonts w:ascii="Source Sans Pro" w:hAnsi="Source Sans Pro"/>
          <w:color w:val="000000" w:themeColor="text1"/>
          <w:lang w:val="de-DE"/>
        </w:rPr>
        <w:t>umstellen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 würde,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selbst 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wenn die Möglichkeit 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bestünde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>. 89% begründen dies damit, dass ihnen die „Kollegen und das Arbeitsumfeld“ wichtig sei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en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. Dies belegt, welch hohen Stellenwert die sozialen Kontakte für Südtirols Arbeitnehmer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einnehmen</w:t>
      </w:r>
      <w:r w:rsidR="00DA6A24" w:rsidRPr="0089664F">
        <w:rPr>
          <w:rFonts w:ascii="Source Sans Pro" w:hAnsi="Source Sans Pro"/>
          <w:color w:val="000000" w:themeColor="text1"/>
          <w:lang w:val="de-DE"/>
        </w:rPr>
        <w:t xml:space="preserve">. </w:t>
      </w:r>
      <w:r w:rsidR="00FB040A" w:rsidRPr="0089664F">
        <w:rPr>
          <w:rFonts w:ascii="Source Sans Pro" w:hAnsi="Source Sans Pro"/>
          <w:color w:val="000000" w:themeColor="text1"/>
          <w:lang w:val="de-DE"/>
        </w:rPr>
        <w:t>In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s</w:t>
      </w:r>
      <w:r w:rsidR="00FB040A" w:rsidRPr="0089664F">
        <w:rPr>
          <w:rFonts w:ascii="Source Sans Pro" w:hAnsi="Source Sans Pro"/>
          <w:color w:val="000000" w:themeColor="text1"/>
          <w:lang w:val="de-DE"/>
        </w:rPr>
        <w:t xml:space="preserve"> Gewicht fällt auch der Einkommensverlust (86%), den eine Reduzierung auf Teilzeit mit sich bringen würde, unabhängig davon, ob die Rentenbeiträge weiter voll eingezahlt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werden</w:t>
      </w:r>
      <w:r w:rsidR="00FB040A" w:rsidRPr="0089664F">
        <w:rPr>
          <w:rFonts w:ascii="Source Sans Pro" w:hAnsi="Source Sans Pro"/>
          <w:color w:val="000000" w:themeColor="text1"/>
          <w:lang w:val="de-DE"/>
        </w:rPr>
        <w:t xml:space="preserve"> oder nicht. Der Umstand, dass 78% als Grund für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>ihr</w:t>
      </w:r>
      <w:r w:rsidR="00FB040A" w:rsidRPr="0089664F">
        <w:rPr>
          <w:rFonts w:ascii="Source Sans Pro" w:hAnsi="Source Sans Pro"/>
          <w:color w:val="000000" w:themeColor="text1"/>
          <w:lang w:val="de-DE"/>
        </w:rPr>
        <w:t xml:space="preserve"> „</w:t>
      </w:r>
      <w:r w:rsidR="0071340F">
        <w:rPr>
          <w:rFonts w:ascii="Source Sans Pro" w:hAnsi="Source Sans Pro"/>
          <w:color w:val="000000" w:themeColor="text1"/>
          <w:lang w:val="de-DE"/>
        </w:rPr>
        <w:t>N</w:t>
      </w:r>
      <w:r w:rsidR="00FB040A" w:rsidRPr="0089664F">
        <w:rPr>
          <w:rFonts w:ascii="Source Sans Pro" w:hAnsi="Source Sans Pro"/>
          <w:color w:val="000000" w:themeColor="text1"/>
          <w:lang w:val="de-DE"/>
        </w:rPr>
        <w:t xml:space="preserve">ein“ angeben, dass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sie 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„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>an ihre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m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 Beruf hängen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“</w:t>
      </w:r>
      <w:r w:rsidR="0071340F">
        <w:rPr>
          <w:rFonts w:ascii="Source Sans Pro" w:hAnsi="Source Sans Pro"/>
          <w:color w:val="000000" w:themeColor="text1"/>
          <w:lang w:val="de-DE"/>
        </w:rPr>
        <w:t>,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 spricht einmal mehr für das berufliche Engagement von Südtirol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s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 Arbeitnehmer</w:t>
      </w:r>
      <w:r w:rsidR="0071340F">
        <w:rPr>
          <w:rFonts w:ascii="Source Sans Pro" w:hAnsi="Source Sans Pro"/>
          <w:color w:val="000000" w:themeColor="text1"/>
          <w:lang w:val="de-DE"/>
        </w:rPr>
        <w:t>n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. Dass </w:t>
      </w:r>
      <w:r w:rsidR="0071340F">
        <w:rPr>
          <w:rFonts w:ascii="Source Sans Pro" w:hAnsi="Source Sans Pro"/>
          <w:color w:val="000000" w:themeColor="text1"/>
          <w:lang w:val="de-DE"/>
        </w:rPr>
        <w:t xml:space="preserve">die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>Altersteilzeit am Selbstwertgefühl kratzen könnte</w:t>
      </w:r>
      <w:r w:rsidR="0071340F">
        <w:rPr>
          <w:rFonts w:ascii="Source Sans Pro" w:hAnsi="Source Sans Pro"/>
          <w:color w:val="000000" w:themeColor="text1"/>
          <w:lang w:val="de-DE"/>
        </w:rPr>
        <w:t xml:space="preserve">,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diese Aussage teilen immerhin 7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3%.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Verhältnismäßig wenige lehnen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>Altersteilzeit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71340F">
        <w:rPr>
          <w:rFonts w:ascii="Source Sans Pro" w:hAnsi="Source Sans Pro"/>
          <w:color w:val="000000" w:themeColor="text1"/>
          <w:lang w:val="de-DE"/>
        </w:rPr>
        <w:t xml:space="preserve">deshalb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ab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, weil sie </w:t>
      </w:r>
      <w:r w:rsidR="0071340F">
        <w:rPr>
          <w:rFonts w:ascii="Source Sans Pro" w:hAnsi="Source Sans Pro"/>
          <w:color w:val="000000" w:themeColor="text1"/>
          <w:lang w:val="de-DE"/>
        </w:rPr>
        <w:t xml:space="preserve">„sonst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nicht wissen würden, was </w:t>
      </w:r>
      <w:r w:rsidR="004745FB" w:rsidRPr="0089664F">
        <w:rPr>
          <w:rFonts w:ascii="Source Sans Pro" w:hAnsi="Source Sans Pro"/>
          <w:color w:val="000000" w:themeColor="text1"/>
          <w:lang w:val="de-DE"/>
        </w:rPr>
        <w:t>mit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 der </w:t>
      </w:r>
      <w:r w:rsidR="00101A7E">
        <w:rPr>
          <w:rFonts w:ascii="Source Sans Pro" w:hAnsi="Source Sans Pro"/>
          <w:color w:val="000000" w:themeColor="text1"/>
          <w:lang w:val="de-DE"/>
        </w:rPr>
        <w:t xml:space="preserve">vielen 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>Zeit</w:t>
      </w:r>
      <w:r w:rsidR="00101A7E" w:rsidRPr="00101A7E">
        <w:rPr>
          <w:rFonts w:ascii="Source Sans Pro" w:hAnsi="Source Sans Pro"/>
          <w:color w:val="000000" w:themeColor="text1"/>
          <w:lang w:val="de-DE"/>
        </w:rPr>
        <w:t xml:space="preserve"> </w:t>
      </w:r>
      <w:r w:rsidR="00101A7E" w:rsidRPr="0089664F">
        <w:rPr>
          <w:rFonts w:ascii="Source Sans Pro" w:hAnsi="Source Sans Pro"/>
          <w:color w:val="000000" w:themeColor="text1"/>
          <w:lang w:val="de-DE"/>
        </w:rPr>
        <w:t>anfangen</w:t>
      </w:r>
      <w:r w:rsidR="007C16B3" w:rsidRPr="0089664F">
        <w:rPr>
          <w:rFonts w:ascii="Source Sans Pro" w:hAnsi="Source Sans Pro"/>
          <w:color w:val="000000" w:themeColor="text1"/>
          <w:lang w:val="de-DE"/>
        </w:rPr>
        <w:t>“</w:t>
      </w:r>
      <w:r w:rsidR="00BC4E48" w:rsidRPr="0089664F">
        <w:rPr>
          <w:rFonts w:ascii="Source Sans Pro" w:hAnsi="Source Sans Pro"/>
          <w:color w:val="000000" w:themeColor="text1"/>
          <w:lang w:val="de-DE"/>
        </w:rPr>
        <w:t xml:space="preserve"> (39%).</w:t>
      </w:r>
    </w:p>
    <w:p w:rsidR="00BC4E48" w:rsidRPr="0089664F" w:rsidRDefault="00B46885" w:rsidP="00F3355E">
      <w:pPr>
        <w:spacing w:line="240" w:lineRule="auto"/>
        <w:jc w:val="left"/>
        <w:rPr>
          <w:rFonts w:ascii="Source Sans Pro" w:hAnsi="Source Sans Pro"/>
          <w:b/>
          <w:color w:val="2A5EAD" w:themeColor="accent1"/>
          <w:szCs w:val="22"/>
          <w:lang w:val="de-DE"/>
        </w:rPr>
      </w:pPr>
      <w:r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br w:type="page"/>
      </w:r>
      <w:r w:rsidR="0071340F">
        <w:rPr>
          <w:rFonts w:ascii="Source Sans Pro" w:hAnsi="Source Sans Pro"/>
          <w:b/>
          <w:color w:val="2A5EAD" w:themeColor="accent1"/>
          <w:szCs w:val="22"/>
          <w:lang w:val="de-DE"/>
        </w:rPr>
        <w:lastRenderedPageBreak/>
        <w:t xml:space="preserve">Nicht </w:t>
      </w:r>
      <w:r w:rsidR="004D51F0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so ganz </w:t>
      </w:r>
      <w:r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rosig, wenn es konkret wird</w:t>
      </w:r>
    </w:p>
    <w:p w:rsidR="00B46885" w:rsidRPr="0089664F" w:rsidRDefault="007C16B3" w:rsidP="00143B11">
      <w:pPr>
        <w:rPr>
          <w:rFonts w:ascii="Source Sans Pro" w:hAnsi="Source Sans Pro"/>
          <w:color w:val="000000" w:themeColor="text1"/>
          <w:lang w:val="de-DE"/>
        </w:rPr>
      </w:pPr>
      <w:r w:rsidRPr="0089664F">
        <w:rPr>
          <w:rFonts w:ascii="Source Sans Pro" w:hAnsi="Source Sans Pro"/>
          <w:color w:val="000000" w:themeColor="text1"/>
          <w:lang w:val="de-DE"/>
        </w:rPr>
        <w:t xml:space="preserve">In der Umfrage treten einige Auffälligkeiten ans Licht. „Altersteilzeit können 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sich </w:t>
      </w:r>
      <w:r w:rsidRPr="0089664F">
        <w:rPr>
          <w:rFonts w:ascii="Source Sans Pro" w:hAnsi="Source Sans Pro"/>
          <w:color w:val="000000" w:themeColor="text1"/>
          <w:lang w:val="de-DE"/>
        </w:rPr>
        <w:t>Frauen eher vorstellen als Männer“, weiß AFI-Direktor Stefan Perini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zu berichten. </w:t>
      </w:r>
      <w:r w:rsidR="0071340F">
        <w:rPr>
          <w:rFonts w:ascii="Source Sans Pro" w:hAnsi="Source Sans Pro"/>
          <w:color w:val="000000" w:themeColor="text1"/>
          <w:lang w:val="de-DE"/>
        </w:rPr>
        <w:t>Mehr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noch</w:t>
      </w:r>
      <w:r w:rsidR="0071340F">
        <w:rPr>
          <w:rFonts w:ascii="Source Sans Pro" w:hAnsi="Source Sans Pro"/>
          <w:color w:val="000000" w:themeColor="text1"/>
          <w:lang w:val="de-DE"/>
        </w:rPr>
        <w:t xml:space="preserve"> – 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>die Alterskategorie</w:t>
      </w:r>
      <w:r w:rsidR="00F26FB9">
        <w:rPr>
          <w:rFonts w:ascii="Source Sans Pro" w:hAnsi="Source Sans Pro"/>
          <w:color w:val="000000" w:themeColor="text1"/>
          <w:lang w:val="de-DE"/>
        </w:rPr>
        <w:t>n 20-29 und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30-49 gehör</w:t>
      </w:r>
      <w:r w:rsidR="00F26FB9">
        <w:rPr>
          <w:rFonts w:ascii="Source Sans Pro" w:hAnsi="Source Sans Pro"/>
          <w:color w:val="000000" w:themeColor="text1"/>
          <w:lang w:val="de-DE"/>
        </w:rPr>
        <w:t>en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zu den größten Befürwortern von Altersteilzeit, wohl auch deshalb, weil viele in </w:t>
      </w:r>
      <w:r w:rsidR="0071340F">
        <w:rPr>
          <w:rFonts w:ascii="Source Sans Pro" w:hAnsi="Source Sans Pro"/>
          <w:color w:val="000000" w:themeColor="text1"/>
          <w:lang w:val="de-DE"/>
        </w:rPr>
        <w:t>diesem Alter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Kleinkinder </w:t>
      </w:r>
      <w:r w:rsidR="0071340F">
        <w:rPr>
          <w:rFonts w:ascii="Source Sans Pro" w:hAnsi="Source Sans Pro"/>
          <w:color w:val="000000" w:themeColor="text1"/>
          <w:lang w:val="de-DE"/>
        </w:rPr>
        <w:t>zu betreuen haben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>. „Interessanterweise sinkt der Anteil der Befürworte</w:t>
      </w:r>
      <w:r w:rsidR="0071340F">
        <w:rPr>
          <w:rFonts w:ascii="Source Sans Pro" w:hAnsi="Source Sans Pro"/>
          <w:color w:val="000000" w:themeColor="text1"/>
          <w:lang w:val="de-DE"/>
        </w:rPr>
        <w:t>r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von Altersteilzeit </w:t>
      </w:r>
      <w:r w:rsidR="00E70885">
        <w:rPr>
          <w:rFonts w:ascii="Source Sans Pro" w:hAnsi="Source Sans Pro"/>
          <w:color w:val="000000" w:themeColor="text1"/>
          <w:lang w:val="de-DE"/>
        </w:rPr>
        <w:t>in der Alterskategorie 50+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>. Offensichtich ist der Einkommensverlust dann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>,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wenn es konkret wird, 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doch ein </w:t>
      </w:r>
      <w:r w:rsidR="009D22FA">
        <w:rPr>
          <w:rFonts w:ascii="Source Sans Pro" w:hAnsi="Source Sans Pro"/>
          <w:color w:val="000000" w:themeColor="text1"/>
          <w:lang w:val="de-DE"/>
        </w:rPr>
        <w:t>gewichtig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es 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Argument“, 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>führt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 xml:space="preserve"> Perini 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>aus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>.</w:t>
      </w:r>
    </w:p>
    <w:p w:rsidR="00B46885" w:rsidRPr="0089664F" w:rsidRDefault="00B46885" w:rsidP="00143B11">
      <w:pPr>
        <w:rPr>
          <w:rFonts w:ascii="Source Sans Pro" w:hAnsi="Source Sans Pro"/>
          <w:color w:val="000000" w:themeColor="text1"/>
          <w:lang w:val="de-DE"/>
        </w:rPr>
      </w:pPr>
    </w:p>
    <w:p w:rsidR="00B46885" w:rsidRPr="0089664F" w:rsidRDefault="001A6633" w:rsidP="00143B11">
      <w:pPr>
        <w:rPr>
          <w:rFonts w:ascii="Source Sans Pro" w:hAnsi="Source Sans Pro"/>
          <w:b/>
          <w:color w:val="2A5EAD" w:themeColor="accent1"/>
          <w:szCs w:val="22"/>
          <w:lang w:val="de-DE"/>
        </w:rPr>
      </w:pPr>
      <w:r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„Softausstieg“ </w:t>
      </w:r>
      <w:r w:rsidR="001844D3"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>vor der Rente</w:t>
      </w:r>
      <w:r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: </w:t>
      </w:r>
      <w:r w:rsidR="004D51F0">
        <w:rPr>
          <w:rFonts w:ascii="Source Sans Pro" w:hAnsi="Source Sans Pro"/>
          <w:b/>
          <w:color w:val="2A5EAD" w:themeColor="accent1"/>
          <w:szCs w:val="22"/>
          <w:lang w:val="de-DE"/>
        </w:rPr>
        <w:t>Es braucht m</w:t>
      </w:r>
      <w:r w:rsidRPr="0089664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ehr </w:t>
      </w:r>
      <w:r w:rsidR="004D51F0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Information </w:t>
      </w:r>
    </w:p>
    <w:p w:rsidR="001A6633" w:rsidRPr="0089664F" w:rsidRDefault="00101A7E" w:rsidP="00143B11">
      <w:pPr>
        <w:rPr>
          <w:rFonts w:ascii="Source Sans Pro" w:hAnsi="Source Sans Pro"/>
          <w:color w:val="000000" w:themeColor="text1"/>
          <w:lang w:val="de-DE"/>
        </w:rPr>
      </w:pPr>
      <w:r>
        <w:rPr>
          <w:rFonts w:ascii="Source Sans Pro" w:hAnsi="Source Sans Pro"/>
          <w:color w:val="000000" w:themeColor="text1"/>
          <w:lang w:val="de-DE"/>
        </w:rPr>
        <w:t>Begünstigte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 Altersteilzeit</w:t>
      </w:r>
      <w:r w:rsidR="00B46885" w:rsidRPr="0089664F">
        <w:rPr>
          <w:rFonts w:ascii="Source Sans Pro" w:hAnsi="Source Sans Pro"/>
          <w:color w:val="000000" w:themeColor="text1"/>
          <w:lang w:val="de-DE"/>
        </w:rPr>
        <w:t>, Solidaritätsverträge, Generationenpakt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: Bereits heute gibt es mehrere </w:t>
      </w:r>
      <w:r w:rsidR="004F02EC" w:rsidRPr="0089664F">
        <w:rPr>
          <w:rFonts w:ascii="Source Sans Pro" w:hAnsi="Source Sans Pro"/>
          <w:color w:val="000000" w:themeColor="text1"/>
          <w:lang w:val="de-DE"/>
        </w:rPr>
        <w:t xml:space="preserve">Formen </w:t>
      </w:r>
      <w:r w:rsidR="004F02EC">
        <w:rPr>
          <w:rFonts w:ascii="Source Sans Pro" w:hAnsi="Source Sans Pro"/>
          <w:color w:val="000000" w:themeColor="text1"/>
          <w:lang w:val="de-DE"/>
        </w:rPr>
        <w:t>der</w:t>
      </w:r>
      <w:r w:rsidR="004F02EC" w:rsidRPr="0089664F">
        <w:rPr>
          <w:rFonts w:ascii="Source Sans Pro" w:hAnsi="Source Sans Pro"/>
          <w:color w:val="000000" w:themeColor="text1"/>
          <w:lang w:val="de-DE"/>
        </w:rPr>
        <w:t xml:space="preserve"> freiwilligen Altersteilzeit</w:t>
      </w:r>
      <w:r w:rsidRPr="00101A7E">
        <w:rPr>
          <w:rFonts w:ascii="Source Sans Pro" w:hAnsi="Source Sans Pro"/>
          <w:color w:val="000000" w:themeColor="text1"/>
          <w:lang w:val="de-DE"/>
        </w:rPr>
        <w:t xml:space="preserve"> </w:t>
      </w:r>
      <w:r w:rsidRPr="0089664F">
        <w:rPr>
          <w:rFonts w:ascii="Source Sans Pro" w:hAnsi="Source Sans Pro"/>
          <w:color w:val="000000" w:themeColor="text1"/>
          <w:lang w:val="de-DE"/>
        </w:rPr>
        <w:t xml:space="preserve">im privaten </w:t>
      </w:r>
      <w:r>
        <w:rPr>
          <w:rFonts w:ascii="Source Sans Pro" w:hAnsi="Source Sans Pro"/>
          <w:color w:val="000000" w:themeColor="text1"/>
          <w:lang w:val="de-DE"/>
        </w:rPr>
        <w:t xml:space="preserve">und in Südtirol auch </w:t>
      </w:r>
      <w:r w:rsidRPr="0089664F">
        <w:rPr>
          <w:rFonts w:ascii="Source Sans Pro" w:hAnsi="Source Sans Pro"/>
          <w:color w:val="000000" w:themeColor="text1"/>
          <w:lang w:val="de-DE"/>
        </w:rPr>
        <w:t>im öffentlichen Sektor</w:t>
      </w:r>
      <w:r w:rsidR="004F02EC">
        <w:rPr>
          <w:rFonts w:ascii="Source Sans Pro" w:hAnsi="Source Sans Pro"/>
          <w:color w:val="000000" w:themeColor="text1"/>
          <w:lang w:val="de-DE"/>
        </w:rPr>
        <w:t>, m</w:t>
      </w:r>
      <w:r w:rsidR="004F02EC" w:rsidRPr="0089664F">
        <w:rPr>
          <w:rFonts w:ascii="Source Sans Pro" w:hAnsi="Source Sans Pro"/>
          <w:color w:val="000000" w:themeColor="text1"/>
          <w:lang w:val="de-DE"/>
        </w:rPr>
        <w:t>it Beitragsleistungen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, die </w:t>
      </w:r>
      <w:r w:rsidR="004F02EC" w:rsidRPr="0089664F">
        <w:rPr>
          <w:rFonts w:ascii="Source Sans Pro" w:hAnsi="Source Sans Pro"/>
          <w:color w:val="000000" w:themeColor="text1"/>
          <w:lang w:val="de-DE"/>
        </w:rPr>
        <w:t>freiwillig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 weitergezahlt oder von Dritten übernommen werden</w:t>
      </w:r>
      <w:r>
        <w:rPr>
          <w:rFonts w:ascii="Source Sans Pro" w:hAnsi="Source Sans Pro"/>
          <w:color w:val="000000" w:themeColor="text1"/>
          <w:lang w:val="de-DE"/>
        </w:rPr>
        <w:t>.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 </w:t>
      </w:r>
      <w:r w:rsidR="001A6633" w:rsidRPr="0089664F">
        <w:rPr>
          <w:rFonts w:ascii="Source Sans Pro" w:hAnsi="Source Sans Pro"/>
          <w:color w:val="000000" w:themeColor="text1"/>
          <w:lang w:val="de-DE"/>
        </w:rPr>
        <w:t>„</w:t>
      </w:r>
      <w:r w:rsidR="004F02EC">
        <w:rPr>
          <w:rFonts w:ascii="Source Sans Pro" w:hAnsi="Source Sans Pro"/>
          <w:color w:val="000000" w:themeColor="text1"/>
          <w:lang w:val="de-DE"/>
        </w:rPr>
        <w:t>Die neuen</w:t>
      </w:r>
      <w:r w:rsidR="001A6633" w:rsidRPr="0089664F">
        <w:rPr>
          <w:rFonts w:ascii="Source Sans Pro" w:hAnsi="Source Sans Pro"/>
          <w:color w:val="000000" w:themeColor="text1"/>
          <w:lang w:val="de-DE"/>
        </w:rPr>
        <w:t xml:space="preserve"> Umfrageergebnisse </w:t>
      </w:r>
      <w:r w:rsidR="004D51F0">
        <w:rPr>
          <w:rFonts w:ascii="Source Sans Pro" w:hAnsi="Source Sans Pro"/>
          <w:color w:val="000000" w:themeColor="text1"/>
          <w:lang w:val="de-DE"/>
        </w:rPr>
        <w:t>drängen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 uns</w:t>
      </w:r>
      <w:r w:rsidR="001A6633" w:rsidRPr="0089664F">
        <w:rPr>
          <w:rFonts w:ascii="Source Sans Pro" w:hAnsi="Source Sans Pro"/>
          <w:color w:val="000000" w:themeColor="text1"/>
          <w:lang w:val="de-DE"/>
        </w:rPr>
        <w:t xml:space="preserve">, 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die Themen </w:t>
      </w:r>
      <w:r w:rsidR="001A6633" w:rsidRPr="0089664F">
        <w:rPr>
          <w:rFonts w:ascii="Source Sans Pro" w:hAnsi="Source Sans Pro"/>
          <w:color w:val="000000" w:themeColor="text1"/>
          <w:lang w:val="de-DE"/>
        </w:rPr>
        <w:t xml:space="preserve">Generationenvertrag und Altersteilzeit zu vertiefen. 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Bis jetzt 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fehlt </w:t>
      </w:r>
      <w:r w:rsidR="004F02EC">
        <w:rPr>
          <w:rFonts w:ascii="Source Sans Pro" w:hAnsi="Source Sans Pro"/>
          <w:color w:val="000000" w:themeColor="text1"/>
          <w:lang w:val="de-DE"/>
        </w:rPr>
        <w:t>nämlich</w:t>
      </w:r>
      <w:r w:rsidR="0089664F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eine </w:t>
      </w:r>
      <w:r w:rsidR="004F02EC">
        <w:rPr>
          <w:rFonts w:ascii="Source Sans Pro" w:hAnsi="Source Sans Pro"/>
          <w:color w:val="000000" w:themeColor="text1"/>
          <w:lang w:val="de-DE"/>
        </w:rPr>
        <w:t xml:space="preserve">klare 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>Übersicht all</w:t>
      </w:r>
      <w:r w:rsidR="0089664F" w:rsidRPr="0089664F">
        <w:rPr>
          <w:rFonts w:ascii="Source Sans Pro" w:hAnsi="Source Sans Pro"/>
          <w:color w:val="000000" w:themeColor="text1"/>
          <w:lang w:val="de-DE"/>
        </w:rPr>
        <w:t>er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 </w:t>
      </w:r>
      <w:r w:rsidR="004F02EC">
        <w:rPr>
          <w:rFonts w:ascii="Source Sans Pro" w:hAnsi="Source Sans Pro"/>
          <w:color w:val="000000" w:themeColor="text1"/>
          <w:lang w:val="de-DE"/>
        </w:rPr>
        <w:t>Optionen</w:t>
      </w:r>
      <w:r w:rsidR="001844D3" w:rsidRPr="0089664F">
        <w:rPr>
          <w:rFonts w:ascii="Source Sans Pro" w:hAnsi="Source Sans Pro"/>
          <w:color w:val="000000" w:themeColor="text1"/>
          <w:lang w:val="de-DE"/>
        </w:rPr>
        <w:t xml:space="preserve">. </w:t>
      </w:r>
      <w:r w:rsidR="001A6633" w:rsidRPr="0089664F">
        <w:rPr>
          <w:rFonts w:ascii="Source Sans Pro" w:hAnsi="Source Sans Pro"/>
          <w:color w:val="000000" w:themeColor="text1"/>
          <w:lang w:val="de-DE"/>
        </w:rPr>
        <w:t>In Kürze soll ein AFI-Zoom dazu erscheinen“, kündigt AFI-Direktor Perini an.</w:t>
      </w:r>
    </w:p>
    <w:p w:rsidR="00B46885" w:rsidRPr="0089664F" w:rsidRDefault="00B46885" w:rsidP="00143B11">
      <w:pPr>
        <w:rPr>
          <w:rFonts w:ascii="Source Sans Pro" w:hAnsi="Source Sans Pro"/>
          <w:color w:val="000000" w:themeColor="text1"/>
          <w:lang w:val="de-DE"/>
        </w:rPr>
      </w:pPr>
      <w:bookmarkStart w:id="0" w:name="_GoBack"/>
      <w:bookmarkEnd w:id="0"/>
    </w:p>
    <w:p w:rsidR="002B16E0" w:rsidRDefault="002B16E0" w:rsidP="002B16E0">
      <w:pPr>
        <w:pStyle w:val="StandardWeb"/>
        <w:spacing w:before="0" w:beforeAutospacing="0" w:after="0" w:afterAutospacing="0"/>
      </w:pPr>
      <w:r>
        <w:rPr>
          <w:rStyle w:val="Fett"/>
          <w:rFonts w:ascii="Tahoma" w:hAnsi="Tahoma" w:cs="Tahoma"/>
          <w:sz w:val="20"/>
          <w:szCs w:val="20"/>
        </w:rPr>
        <w:t xml:space="preserve">Illustration/Grafik in hoher Qualität ist </w:t>
      </w:r>
      <w:hyperlink r:id="rId8" w:tgtFrame="_blank" w:history="1">
        <w:r>
          <w:rPr>
            <w:rStyle w:val="Hyperlink"/>
            <w:rFonts w:ascii="Tahoma" w:hAnsi="Tahoma" w:cs="Tahoma"/>
            <w:b/>
            <w:bCs/>
            <w:sz w:val="20"/>
            <w:szCs w:val="20"/>
          </w:rPr>
          <w:t>hier verfügbar</w:t>
        </w:r>
      </w:hyperlink>
      <w:r>
        <w:rPr>
          <w:rStyle w:val="Fett"/>
          <w:rFonts w:ascii="Tahoma" w:hAnsi="Tahoma" w:cs="Tahoma"/>
          <w:sz w:val="20"/>
          <w:szCs w:val="20"/>
        </w:rPr>
        <w:t>.</w:t>
      </w:r>
    </w:p>
    <w:p w:rsidR="002B16E0" w:rsidRDefault="002B16E0" w:rsidP="002B16E0">
      <w:pPr>
        <w:pStyle w:val="StandardWeb"/>
        <w:spacing w:before="0" w:beforeAutospacing="0" w:after="0" w:afterAutospacing="0"/>
      </w:pPr>
      <w:r>
        <w:t> </w:t>
      </w:r>
    </w:p>
    <w:p w:rsidR="002B16E0" w:rsidRPr="002B16E0" w:rsidRDefault="002B16E0" w:rsidP="00B46885">
      <w:pPr>
        <w:rPr>
          <w:rFonts w:ascii="Source Sans Pro" w:hAnsi="Source Sans Pro" w:cs="Tahoma"/>
          <w:i/>
          <w:color w:val="000000" w:themeColor="text1"/>
          <w:szCs w:val="22"/>
          <w:lang w:val="de-DE"/>
        </w:rPr>
      </w:pPr>
    </w:p>
    <w:p w:rsidR="00B46885" w:rsidRPr="0089664F" w:rsidRDefault="004745FB" w:rsidP="00B46885">
      <w:pPr>
        <w:rPr>
          <w:rFonts w:ascii="Source Sans Pro" w:hAnsi="Source Sans Pro" w:cs="Tahoma"/>
          <w:i/>
          <w:color w:val="000000" w:themeColor="text1"/>
          <w:szCs w:val="22"/>
          <w:lang w:val="de-DE"/>
        </w:rPr>
      </w:pPr>
      <w:r w:rsidRPr="0089664F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Das AFI-Barometer erscheint viermal im Jahr (Winter, Frühjahr, Sommer, </w:t>
      </w:r>
      <w:r w:rsidR="004F02EC">
        <w:rPr>
          <w:rFonts w:ascii="Source Sans Pro" w:hAnsi="Source Sans Pro" w:cs="Tahoma"/>
          <w:i/>
          <w:color w:val="000000" w:themeColor="text1"/>
          <w:szCs w:val="22"/>
          <w:lang w:val="de-DE"/>
        </w:rPr>
        <w:t>Herbst) und wiedergibt das Stim</w:t>
      </w:r>
      <w:r w:rsidRPr="0089664F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mungsbild der Südtiroler Arbeitnehmerschaft. Die telefonisch geführte Umfrage betrifft 500 Arbeitnehmer und ist für Südtirol repräsentativ. </w:t>
      </w:r>
      <w:r w:rsidR="00B46885" w:rsidRPr="0089664F">
        <w:rPr>
          <w:rFonts w:ascii="Source Sans Pro" w:hAnsi="Source Sans Pro" w:cs="Tahoma"/>
          <w:i/>
          <w:color w:val="000000" w:themeColor="text1"/>
          <w:szCs w:val="22"/>
          <w:lang w:val="de-DE"/>
        </w:rPr>
        <w:t>Nähere Informationen erteil</w:t>
      </w:r>
      <w:r w:rsidR="00101A7E">
        <w:rPr>
          <w:rFonts w:ascii="Source Sans Pro" w:hAnsi="Source Sans Pro" w:cs="Tahoma"/>
          <w:i/>
          <w:color w:val="000000" w:themeColor="text1"/>
          <w:szCs w:val="22"/>
          <w:lang w:val="de-DE"/>
        </w:rPr>
        <w:t>t</w:t>
      </w:r>
      <w:r w:rsidR="00B46885" w:rsidRPr="0089664F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 AFI-Direktor Stefan Perini (T. 0471 41 88 30, </w:t>
      </w:r>
      <w:hyperlink r:id="rId9" w:history="1">
        <w:r w:rsidR="00B46885" w:rsidRPr="0089664F">
          <w:rPr>
            <w:rStyle w:val="Hyperlink"/>
            <w:rFonts w:ascii="Source Sans Pro" w:hAnsi="Source Sans Pro" w:cs="Tahoma"/>
            <w:i/>
            <w:szCs w:val="22"/>
            <w:lang w:val="de-DE"/>
          </w:rPr>
          <w:t>stefan.perini@afi-ipl.org</w:t>
        </w:r>
      </w:hyperlink>
      <w:r w:rsidR="00B46885" w:rsidRPr="0089664F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). </w:t>
      </w:r>
    </w:p>
    <w:p w:rsidR="00B46885" w:rsidRPr="0089664F" w:rsidRDefault="00B46885" w:rsidP="00B46885">
      <w:pPr>
        <w:rPr>
          <w:rFonts w:ascii="Source Sans Pro" w:hAnsi="Source Sans Pro" w:cs="Tahoma"/>
          <w:i/>
          <w:color w:val="000000" w:themeColor="text1"/>
          <w:szCs w:val="22"/>
          <w:lang w:val="de-DE"/>
        </w:rPr>
      </w:pPr>
    </w:p>
    <w:p w:rsidR="00B46885" w:rsidRPr="00D65F0C" w:rsidRDefault="00B46885" w:rsidP="00B46885">
      <w:pPr>
        <w:rPr>
          <w:rFonts w:ascii="Source Sans Pro" w:hAnsi="Source Sans Pro" w:cs="Tahoma"/>
          <w:i/>
          <w:color w:val="000000" w:themeColor="text1"/>
          <w:szCs w:val="22"/>
          <w:lang w:val="de-DE"/>
        </w:rPr>
      </w:pPr>
      <w:r w:rsidRPr="00D65F0C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Die weiteren Ergebnisse des AFI-Barometers </w:t>
      </w:r>
      <w:r w:rsidR="0089664F" w:rsidRPr="00D65F0C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– Herbst 2016 </w:t>
      </w:r>
      <w:r w:rsidRPr="00D65F0C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werden auf </w:t>
      </w:r>
      <w:r w:rsidR="00D65F0C">
        <w:rPr>
          <w:rFonts w:ascii="Source Sans Pro" w:hAnsi="Source Sans Pro" w:cs="Tahoma"/>
          <w:i/>
          <w:color w:val="000000" w:themeColor="text1"/>
          <w:szCs w:val="22"/>
          <w:lang w:val="de-DE"/>
        </w:rPr>
        <w:t xml:space="preserve">einer </w:t>
      </w:r>
      <w:r w:rsidRPr="00D65F0C">
        <w:rPr>
          <w:rFonts w:ascii="Source Sans Pro" w:hAnsi="Source Sans Pro" w:cs="Tahoma"/>
          <w:i/>
          <w:color w:val="000000" w:themeColor="text1"/>
          <w:szCs w:val="22"/>
          <w:lang w:val="de-DE"/>
        </w:rPr>
        <w:t>Pressekonferenz am Mittwoch, 19. Oktober 2016, um 10:00 Uhr im Palais Widmann, Landhaus 1, vorgestellt.</w:t>
      </w:r>
    </w:p>
    <w:sectPr w:rsidR="00B46885" w:rsidRPr="00D65F0C" w:rsidSect="00B454E6">
      <w:headerReference w:type="default" r:id="rId10"/>
      <w:footerReference w:type="default" r:id="rId11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E3" w:rsidRDefault="00E444E3">
      <w:r>
        <w:separator/>
      </w:r>
    </w:p>
  </w:endnote>
  <w:endnote w:type="continuationSeparator" w:id="0">
    <w:p w:rsidR="00E444E3" w:rsidRDefault="00E4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312B01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I </w:t>
          </w:r>
          <w:r w:rsidR="00312B01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-</w:t>
          </w: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312B0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I - </w:t>
          </w:r>
          <w:r w:rsidR="00184EFC"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E53A2E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proofErr w:type="gramStart"/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</w:t>
          </w:r>
          <w:proofErr w:type="gramEnd"/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E53A2E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E3" w:rsidRDefault="00E444E3">
      <w:r>
        <w:separator/>
      </w:r>
    </w:p>
  </w:footnote>
  <w:footnote w:type="continuationSeparator" w:id="0">
    <w:p w:rsidR="00E444E3" w:rsidRDefault="00E4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62383F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Pressemitteilung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B46885">
      <w:rPr>
        <w:rFonts w:cs="Tahoma"/>
        <w:noProof/>
        <w:color w:val="000000" w:themeColor="text1"/>
        <w:szCs w:val="22"/>
        <w:lang w:val="de-DE" w:eastAsia="it-IT"/>
      </w:rPr>
      <w:t>12.10.2016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4D705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20390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1F1656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1A7E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4D3"/>
    <w:rsid w:val="00184EFC"/>
    <w:rsid w:val="001974E7"/>
    <w:rsid w:val="001A0AE0"/>
    <w:rsid w:val="001A6633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1656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16E0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2B01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434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A4E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4460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4AF7"/>
    <w:rsid w:val="004560D9"/>
    <w:rsid w:val="00460692"/>
    <w:rsid w:val="004627BA"/>
    <w:rsid w:val="004745FB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51F0"/>
    <w:rsid w:val="004D697C"/>
    <w:rsid w:val="004D69F7"/>
    <w:rsid w:val="004D6BE9"/>
    <w:rsid w:val="004E0861"/>
    <w:rsid w:val="004E3030"/>
    <w:rsid w:val="004E3159"/>
    <w:rsid w:val="004F02EC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053BF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67B9D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340F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6B3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64F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0E1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6395"/>
    <w:rsid w:val="0098408B"/>
    <w:rsid w:val="00984364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22FA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1121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6885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4E48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514CA"/>
    <w:rsid w:val="00C51509"/>
    <w:rsid w:val="00C52DD6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5F0C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A6A24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11E6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444E3"/>
    <w:rsid w:val="00E5194A"/>
    <w:rsid w:val="00E53A2E"/>
    <w:rsid w:val="00E60B4A"/>
    <w:rsid w:val="00E60C4D"/>
    <w:rsid w:val="00E61BD7"/>
    <w:rsid w:val="00E70885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18F0"/>
    <w:rsid w:val="00F0424D"/>
    <w:rsid w:val="00F04C36"/>
    <w:rsid w:val="00F1209F"/>
    <w:rsid w:val="00F16AB1"/>
    <w:rsid w:val="00F17021"/>
    <w:rsid w:val="00F22505"/>
    <w:rsid w:val="00F22CA2"/>
    <w:rsid w:val="00F26FB9"/>
    <w:rsid w:val="00F2770B"/>
    <w:rsid w:val="00F304C8"/>
    <w:rsid w:val="00F30C72"/>
    <w:rsid w:val="00F32E7E"/>
    <w:rsid w:val="00F3355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7CA7"/>
    <w:rsid w:val="00FB040A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E03FE1E-ACE9-4ABF-8201-B067803D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uiPriority w:val="20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qFormat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i-ipl.org/wp-content/uploads/Reduzierung_Teilzeit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.perini@afi-ipl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3.%20Interne%20Organisation\3.6%20Neues%20Corporate%20Design\05.%20Office%20Template\Templates\02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6773E-7741-4AC3-87EA-1120ECE1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02a_Pressemitteilung.dotx</Template>
  <TotalTime>0</TotalTime>
  <Pages>2</Pages>
  <Words>659</Words>
  <Characters>4153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4803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Stefan Perini</dc:creator>
  <cp:lastModifiedBy>Georg Dekas</cp:lastModifiedBy>
  <cp:revision>4</cp:revision>
  <cp:lastPrinted>2016-10-12T08:12:00Z</cp:lastPrinted>
  <dcterms:created xsi:type="dcterms:W3CDTF">2016-10-12T07:46:00Z</dcterms:created>
  <dcterms:modified xsi:type="dcterms:W3CDTF">2016-10-12T08:39:00Z</dcterms:modified>
</cp:coreProperties>
</file>